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8AC" w:rsidRDefault="00C13980">
      <w:r>
        <w:rPr>
          <w:noProof/>
        </w:rPr>
        <mc:AlternateContent>
          <mc:Choice Requires="wps">
            <w:drawing>
              <wp:anchor distT="45720" distB="91440" distL="0" distR="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1188720</wp:posOffset>
                </wp:positionV>
                <wp:extent cx="6200775" cy="3924300"/>
                <wp:effectExtent l="0" t="0" r="0" b="0"/>
                <wp:wrapThrough wrapText="bothSides">
                  <wp:wrapPolygon edited="0">
                    <wp:start x="199" y="0"/>
                    <wp:lineTo x="199" y="21495"/>
                    <wp:lineTo x="21368" y="21495"/>
                    <wp:lineTo x="21368" y="0"/>
                    <wp:lineTo x="199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924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c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ertifies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that</w:t>
                            </w:r>
                          </w:p>
                          <w:p w:rsidR="00EB6941" w:rsidRPr="004A5BE8" w:rsidRDefault="00C13980" w:rsidP="00EB6941">
                            <w:pPr>
                              <w:jc w:val="center"/>
                              <w:rPr>
                                <w:rFonts w:ascii="Gotham Medium" w:hAnsi="Gotham Medium"/>
                                <w:sz w:val="28"/>
                              </w:rPr>
                            </w:pPr>
                            <w:r>
                              <w:rPr>
                                <w:rFonts w:ascii="Gotham Medium" w:hAnsi="Gotham Medium"/>
                                <w:sz w:val="28"/>
                              </w:rPr>
                              <w:t>_________________________</w:t>
                            </w:r>
                          </w:p>
                          <w:p w:rsidR="00EB6941" w:rsidRPr="00EB6941" w:rsidRDefault="00E67CBF" w:rsidP="00EB6941">
                            <w:pPr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p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>articipated</w:t>
                            </w:r>
                            <w:proofErr w:type="gramEnd"/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in the live activity entitled</w:t>
                            </w:r>
                          </w:p>
                          <w:p w:rsidR="000A1CBE" w:rsidRDefault="000A1CBE" w:rsidP="000A1CB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0"/>
                                <w:szCs w:val="40"/>
                              </w:rPr>
                              <w:t>Fundamentals of OPAT/COPAT</w:t>
                            </w:r>
                          </w:p>
                          <w:p w:rsidR="000A1CBE" w:rsidRDefault="000A1CBE" w:rsidP="000A1CB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June 30, 2022</w:t>
                            </w:r>
                          </w:p>
                          <w:p w:rsidR="000A1CBE" w:rsidRDefault="000A1CBE" w:rsidP="000A1CBE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44"/>
                                <w:szCs w:val="44"/>
                              </w:rPr>
                              <w:t>Pharmacology Webinar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B6941" w:rsidRPr="00EB6941" w:rsidRDefault="00E67CBF" w:rsidP="00C13980">
                            <w:pPr>
                              <w:spacing w:after="0" w:line="240" w:lineRule="auto"/>
                              <w:jc w:val="center"/>
                              <w:rPr>
                                <w:rFonts w:ascii="Gotham Medium" w:hAnsi="Gotham Medium"/>
                              </w:rPr>
                            </w:pPr>
                            <w:proofErr w:type="gramStart"/>
                            <w:r>
                              <w:rPr>
                                <w:rFonts w:ascii="Gotham Medium" w:hAnsi="Gotham Medium"/>
                              </w:rPr>
                              <w:t>a</w:t>
                            </w:r>
                            <w:r w:rsidR="00626F33">
                              <w:rPr>
                                <w:rFonts w:ascii="Gotham Medium" w:hAnsi="Gotham Medium"/>
                              </w:rPr>
                              <w:t>nd</w:t>
                            </w:r>
                            <w:proofErr w:type="gramEnd"/>
                            <w:r w:rsidR="00626F33">
                              <w:rPr>
                                <w:rFonts w:ascii="Gotham Medium" w:hAnsi="Gotham Medium"/>
                              </w:rPr>
                              <w:t xml:space="preserve"> is awarded 1.0</w:t>
                            </w:r>
                            <w:r w:rsidR="00EB6941" w:rsidRPr="00EB6941">
                              <w:rPr>
                                <w:rFonts w:ascii="Gotham Medium" w:hAnsi="Gotham Medium"/>
                              </w:rPr>
                              <w:t xml:space="preserve">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>AAPA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 xml:space="preserve"> Category 1 </w:t>
                            </w:r>
                            <w:r w:rsidR="000267BF" w:rsidRPr="000267BF">
                              <w:rPr>
                                <w:rFonts w:ascii="Gotham Medium" w:hAnsi="Gotham Medium"/>
                              </w:rPr>
                              <w:t xml:space="preserve">CME </w:t>
                            </w:r>
                            <w:r w:rsidR="00984283" w:rsidRPr="000267BF">
                              <w:rPr>
                                <w:rFonts w:ascii="Gotham Medium" w:hAnsi="Gotham Medium"/>
                              </w:rPr>
                              <w:t>Credits</w:t>
                            </w:r>
                          </w:p>
                          <w:p w:rsidR="00C13980" w:rsidRDefault="00C13980" w:rsidP="00C13980">
                            <w:pPr>
                              <w:spacing w:after="0" w:line="240" w:lineRule="auto"/>
                              <w:ind w:left="432" w:right="432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17"/>
                                <w:szCs w:val="17"/>
                              </w:rPr>
                            </w:pPr>
                          </w:p>
                          <w:p w:rsidR="00C13980" w:rsidRP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626F33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activity </w:t>
                            </w:r>
                            <w:proofErr w:type="gramStart"/>
                            <w:r w:rsidR="00626F33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>is designated</w:t>
                            </w:r>
                            <w:proofErr w:type="gramEnd"/>
                            <w:r w:rsidR="00626F33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for 1.0</w:t>
                            </w:r>
                            <w:r w:rsidRPr="00C13980"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APA Category 1 CME Credits.</w:t>
                            </w:r>
                          </w:p>
                          <w:p w:rsidR="00C13980" w:rsidRPr="00C13980" w:rsidRDefault="00C13980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B6941" w:rsidRPr="00EB6941" w:rsidRDefault="00EB6941" w:rsidP="00C13980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In support of improving patient care, University of Arkansas for Medical Sciences </w:t>
                            </w:r>
                            <w:proofErr w:type="gramStart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is </w:t>
                            </w:r>
                            <w:r w:rsidR="00835082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283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4A5BE8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j</w:t>
                            </w:r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>ointly accredited</w:t>
                            </w:r>
                            <w:proofErr w:type="gramEnd"/>
                            <w:r w:rsidRPr="00EB6941">
                              <w:rPr>
                                <w:rFonts w:ascii="Gotham Medium" w:hAnsi="Gotham Medium" w:cstheme="minorHAnsi"/>
                                <w:i/>
                                <w:color w:val="000000"/>
                                <w:sz w:val="17"/>
                                <w:szCs w:val="17"/>
                              </w:rPr>
      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      </w:r>
                          </w:p>
                          <w:p w:rsidR="00EB6941" w:rsidRPr="00EB6941" w:rsidRDefault="00EB69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93.6pt;width:488.25pt;height:309pt;z-index:251659264;visibility:visible;mso-wrap-style:square;mso-width-percent:0;mso-height-percent:0;mso-wrap-distance-left:0;mso-wrap-distance-top:3.6pt;mso-wrap-distance-right:0;mso-wrap-distance-bottom:7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" filled="f" stroked="f">
                <v:textbox>
                  <w:txbxContent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c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ertifies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that</w:t>
                      </w:r>
                    </w:p>
                    <w:p w:rsidR="00EB6941" w:rsidRPr="004A5BE8" w:rsidRDefault="00C13980" w:rsidP="00EB6941">
                      <w:pPr>
                        <w:jc w:val="center"/>
                        <w:rPr>
                          <w:rFonts w:ascii="Gotham Medium" w:hAnsi="Gotham Medium"/>
                          <w:sz w:val="28"/>
                        </w:rPr>
                      </w:pPr>
                      <w:r>
                        <w:rPr>
                          <w:rFonts w:ascii="Gotham Medium" w:hAnsi="Gotham Medium"/>
                          <w:sz w:val="28"/>
                        </w:rPr>
                        <w:t>_________________________</w:t>
                      </w:r>
                    </w:p>
                    <w:p w:rsidR="00EB6941" w:rsidRPr="00EB6941" w:rsidRDefault="00E67CBF" w:rsidP="00EB6941">
                      <w:pPr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p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>articipated</w:t>
                      </w:r>
                      <w:proofErr w:type="gramEnd"/>
                      <w:r w:rsidR="00EB6941" w:rsidRPr="00EB6941">
                        <w:rPr>
                          <w:rFonts w:ascii="Gotham Medium" w:hAnsi="Gotham Medium"/>
                        </w:rPr>
                        <w:t xml:space="preserve"> in the live activity entitled</w:t>
                      </w:r>
                    </w:p>
                    <w:p w:rsidR="000A1CBE" w:rsidRDefault="000A1CBE" w:rsidP="000A1CB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0"/>
                          <w:szCs w:val="40"/>
                        </w:rPr>
                        <w:t>Fundamentals of OPAT/COPAT</w:t>
                      </w:r>
                    </w:p>
                    <w:p w:rsidR="000A1CBE" w:rsidRDefault="000A1CBE" w:rsidP="000A1CB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June 30, 2022</w:t>
                      </w:r>
                    </w:p>
                    <w:p w:rsidR="000A1CBE" w:rsidRDefault="000A1CBE" w:rsidP="000A1CBE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44"/>
                          <w:szCs w:val="44"/>
                        </w:rPr>
                        <w:t>Pharmacology Webinar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bookmarkStart w:id="1" w:name="_GoBack"/>
                      <w:bookmarkEnd w:id="1"/>
                    </w:p>
                    <w:p w:rsidR="00EB6941" w:rsidRPr="00EB6941" w:rsidRDefault="00E67CBF" w:rsidP="00C13980">
                      <w:pPr>
                        <w:spacing w:after="0" w:line="240" w:lineRule="auto"/>
                        <w:jc w:val="center"/>
                        <w:rPr>
                          <w:rFonts w:ascii="Gotham Medium" w:hAnsi="Gotham Medium"/>
                        </w:rPr>
                      </w:pPr>
                      <w:proofErr w:type="gramStart"/>
                      <w:r>
                        <w:rPr>
                          <w:rFonts w:ascii="Gotham Medium" w:hAnsi="Gotham Medium"/>
                        </w:rPr>
                        <w:t>a</w:t>
                      </w:r>
                      <w:r w:rsidR="00626F33">
                        <w:rPr>
                          <w:rFonts w:ascii="Gotham Medium" w:hAnsi="Gotham Medium"/>
                        </w:rPr>
                        <w:t>nd</w:t>
                      </w:r>
                      <w:proofErr w:type="gramEnd"/>
                      <w:r w:rsidR="00626F33">
                        <w:rPr>
                          <w:rFonts w:ascii="Gotham Medium" w:hAnsi="Gotham Medium"/>
                        </w:rPr>
                        <w:t xml:space="preserve"> is awarded 1.0</w:t>
                      </w:r>
                      <w:r w:rsidR="00EB6941" w:rsidRPr="00EB6941">
                        <w:rPr>
                          <w:rFonts w:ascii="Gotham Medium" w:hAnsi="Gotham Medium"/>
                        </w:rPr>
                        <w:t xml:space="preserve">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>AAPA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 xml:space="preserve"> Category 1 </w:t>
                      </w:r>
                      <w:r w:rsidR="000267BF" w:rsidRPr="000267BF">
                        <w:rPr>
                          <w:rFonts w:ascii="Gotham Medium" w:hAnsi="Gotham Medium"/>
                        </w:rPr>
                        <w:t xml:space="preserve">CME </w:t>
                      </w:r>
                      <w:r w:rsidR="00984283" w:rsidRPr="000267BF">
                        <w:rPr>
                          <w:rFonts w:ascii="Gotham Medium" w:hAnsi="Gotham Medium"/>
                        </w:rPr>
                        <w:t>Credits</w:t>
                      </w:r>
                    </w:p>
                    <w:p w:rsidR="00C13980" w:rsidRDefault="00C13980" w:rsidP="00C13980">
                      <w:pPr>
                        <w:spacing w:after="0" w:line="240" w:lineRule="auto"/>
                        <w:ind w:left="432" w:right="432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17"/>
                          <w:szCs w:val="17"/>
                        </w:rPr>
                      </w:pPr>
                    </w:p>
                    <w:p w:rsidR="00C13980" w:rsidRP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This </w:t>
                      </w:r>
                      <w:r w:rsidR="00626F33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activity </w:t>
                      </w:r>
                      <w:proofErr w:type="gramStart"/>
                      <w:r w:rsidR="00626F33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>is designated</w:t>
                      </w:r>
                      <w:proofErr w:type="gramEnd"/>
                      <w:r w:rsidR="00626F33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for 1.0</w:t>
                      </w:r>
                      <w:r w:rsidRPr="00C13980"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  <w:t xml:space="preserve"> APA Category 1 CME Credits.</w:t>
                      </w:r>
                    </w:p>
                    <w:p w:rsidR="00C13980" w:rsidRPr="00C13980" w:rsidRDefault="00C13980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:rsidR="00EB6941" w:rsidRPr="00EB6941" w:rsidRDefault="00EB6941" w:rsidP="00C13980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</w:pP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In support of improving patient care, University of Arkansas for Medical Sciences </w:t>
                      </w:r>
                      <w:proofErr w:type="gramStart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is </w:t>
                      </w:r>
                      <w:r w:rsidR="00835082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</w:t>
                      </w:r>
                      <w:r w:rsidR="00984283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 </w:t>
                      </w:r>
                      <w:r w:rsidR="004A5BE8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j</w:t>
                      </w:r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>ointly accredited</w:t>
                      </w:r>
                      <w:proofErr w:type="gramEnd"/>
                      <w:r w:rsidRPr="00EB6941">
                        <w:rPr>
                          <w:rFonts w:ascii="Gotham Medium" w:hAnsi="Gotham Medium" w:cstheme="minorHAnsi"/>
                          <w:i/>
                          <w:color w:val="000000"/>
                          <w:sz w:val="17"/>
                          <w:szCs w:val="17"/>
                        </w:rPr>
                        <w:t xml:space="preserve"> by the Accreditation Council for Continuing Medical Education (ACCME), the Accreditation Council for Pharmacy Education (ACPE), and the American Nurses Credentialing Center (ANCC) to provide continuing education for the healthcare team.</w:t>
                      </w:r>
                    </w:p>
                    <w:p w:rsidR="00EB6941" w:rsidRPr="00EB6941" w:rsidRDefault="00EB6941"/>
                  </w:txbxContent>
                </v:textbox>
                <w10:wrap type="through"/>
              </v:shape>
            </w:pict>
          </mc:Fallback>
        </mc:AlternateContent>
      </w:r>
      <w:r w:rsidR="006C42B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5845810</wp:posOffset>
                </wp:positionV>
                <wp:extent cx="6829425" cy="16668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 transcript of all participation in UAMS accredited CE activities, is available from the Office of Continuing Education website 24/7. To obtain a transcript go to </w:t>
                            </w:r>
                            <w:hyperlink r:id="rId6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https://uams.cloud-cme.com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 Transcripts for this activity will be available 6-8 weeks after the activity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Please direct questions 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to</w:t>
                            </w:r>
                            <w:proofErr w:type="gramEnd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: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UAMS Office of Continuing Education, 4301 W Markham #525, Little Rock, AR 72205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>Phone: 501-661-7962 or fax: 501-661-</w:t>
                            </w:r>
                            <w:proofErr w:type="gramStart"/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7968  </w:t>
                            </w:r>
                            <w:proofErr w:type="gramEnd"/>
                            <w:hyperlink r:id="rId7" w:history="1">
                              <w:r w:rsidRPr="00D15003">
                                <w:rPr>
                                  <w:rStyle w:val="Hyperlink"/>
                                  <w:rFonts w:cstheme="minorHAnsi"/>
                                  <w:i/>
                                  <w:sz w:val="24"/>
                                  <w:szCs w:val="16"/>
                                </w:rPr>
                                <w:t>http://ce.uams.edu/</w:t>
                              </w:r>
                            </w:hyperlink>
                            <w:r w:rsidRPr="00D15003"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  <w:p w:rsidR="004A5BE8" w:rsidRPr="00D15003" w:rsidRDefault="004A5BE8" w:rsidP="004A5BE8">
                            <w:pPr>
                              <w:tabs>
                                <w:tab w:val="left" w:pos="9810"/>
                              </w:tabs>
                              <w:spacing w:after="0" w:line="240" w:lineRule="auto"/>
                              <w:ind w:left="576" w:right="576"/>
                              <w:jc w:val="center"/>
                              <w:rPr>
                                <w:rFonts w:cstheme="minorHAnsi"/>
                                <w:i/>
                                <w:color w:val="000000"/>
                                <w:sz w:val="24"/>
                                <w:szCs w:val="16"/>
                              </w:rPr>
                            </w:pPr>
                          </w:p>
                          <w:p w:rsidR="004A5BE8" w:rsidRPr="00D15003" w:rsidRDefault="004A5BE8" w:rsidP="004A5BE8">
                            <w:pPr>
                              <w:jc w:val="center"/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5BE8" w:rsidRDefault="004A5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55pt;margin-top:460.3pt;width:537.75pt;height:131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" filled="f" stroked="f">
                <v:textbox>
                  <w:txbxContent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</w:pPr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 xml:space="preserve">A transcript of all participation in UAMS accredited CE activities, is available from the Office of Continuing Education website 24/7. To obtain a transcript go to </w:t>
                      </w:r>
                      <w:hyperlink r:id="rId8" w:history="1">
                        <w:r w:rsidRPr="00D15003">
                          <w:rPr>
                            <w:rStyle w:val="Hyperlink"/>
                            <w:rFonts w:cstheme="minorHAnsi"/>
                            <w:sz w:val="24"/>
                            <w:szCs w:val="24"/>
                          </w:rPr>
                          <w:t>https://uams.cloud-cme.com</w:t>
                        </w:r>
                      </w:hyperlink>
                      <w:r w:rsidRPr="00D15003"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 Transcripts for this activity will be available 6-8 weeks after the activity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Please direct questions 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to</w:t>
                      </w:r>
                      <w:proofErr w:type="gramEnd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: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UAMS Office of Continuing Education, 4301 W Markham #525, Little Rock, AR 72205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>Phone: 501-661-7962 or fax: 501-661-</w:t>
                      </w:r>
                      <w:proofErr w:type="gramStart"/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7968  </w:t>
                      </w:r>
                      <w:proofErr w:type="gramEnd"/>
                      <w:r w:rsidRPr="00D15003">
                        <w:rPr>
                          <w:rFonts w:cstheme="minorHAnsi"/>
                        </w:rPr>
                        <w:fldChar w:fldCharType="begin"/>
                      </w:r>
                      <w:r w:rsidRPr="00D15003">
                        <w:rPr>
                          <w:rFonts w:cstheme="minorHAnsi"/>
                        </w:rPr>
                        <w:instrText xml:space="preserve"> HYPERLINK "http://ce.uams.edu/" </w:instrText>
                      </w:r>
                      <w:r w:rsidRPr="00D15003">
                        <w:rPr>
                          <w:rFonts w:cstheme="minorHAnsi"/>
                        </w:rPr>
                        <w:fldChar w:fldCharType="separate"/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t>http://ce.uams.edu/</w:t>
                      </w:r>
                      <w:r w:rsidRPr="00D15003">
                        <w:rPr>
                          <w:rStyle w:val="Hyperlink"/>
                          <w:rFonts w:cstheme="minorHAnsi"/>
                          <w:i/>
                          <w:sz w:val="24"/>
                          <w:szCs w:val="16"/>
                        </w:rPr>
                        <w:fldChar w:fldCharType="end"/>
                      </w:r>
                      <w:r w:rsidRPr="00D15003"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  <w:t xml:space="preserve"> </w:t>
                      </w:r>
                    </w:p>
                    <w:p w:rsidR="004A5BE8" w:rsidRPr="00D15003" w:rsidRDefault="004A5BE8" w:rsidP="004A5BE8">
                      <w:pPr>
                        <w:tabs>
                          <w:tab w:val="left" w:pos="9810"/>
                        </w:tabs>
                        <w:spacing w:after="0" w:line="240" w:lineRule="auto"/>
                        <w:ind w:left="576" w:right="576"/>
                        <w:jc w:val="center"/>
                        <w:rPr>
                          <w:rFonts w:cstheme="minorHAnsi"/>
                          <w:i/>
                          <w:color w:val="000000"/>
                          <w:sz w:val="24"/>
                          <w:szCs w:val="16"/>
                        </w:rPr>
                      </w:pPr>
                    </w:p>
                    <w:p w:rsidR="004A5BE8" w:rsidRPr="00D15003" w:rsidRDefault="004A5BE8" w:rsidP="004A5BE8">
                      <w:pPr>
                        <w:jc w:val="center"/>
                        <w:rPr>
                          <w:rFonts w:cstheme="minorHAnsi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4A5BE8" w:rsidRDefault="004A5BE8"/>
                  </w:txbxContent>
                </v:textbox>
                <w10:wrap type="square" anchorx="margin"/>
              </v:shape>
            </w:pict>
          </mc:Fallback>
        </mc:AlternateContent>
      </w:r>
      <w:r w:rsidR="000A1CB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9.25pt;margin-top:45.4pt;width:300.75pt;height:36.75pt;z-index:-251651072;mso-position-horizontal-relative:text;mso-position-vertical-relative:text;mso-width-relative:page;mso-height-relative:page" wrapcoords="-30 0 -30 21355 21600 21355 21600 0 -30 0">
            <v:imagedata r:id="rId9" o:title="UAMS_Academic_Horz_CMYK"/>
            <w10:wrap type="through"/>
          </v:shape>
        </w:pict>
      </w:r>
      <w:r w:rsidR="000A1CBE">
        <w:rPr>
          <w:noProof/>
        </w:rPr>
        <w:pict>
          <v:shape id="_x0000_s1026" type="#_x0000_t75" style="position:absolute;margin-left:0;margin-top:0;width:541.5pt;height:418.5pt;z-index:-251658241;mso-position-horizontal:absolute;mso-position-horizontal-relative:text;mso-position-vertical:absolute;mso-position-vertical-relative:text;mso-width-relative:page;mso-height-relative:page" wrapcoords="-30 0 -30 21561 21600 21561 21600 0 -30 0">
            <v:imagedata r:id="rId10" o:title="Certificates that"/>
            <w10:wrap type="through"/>
          </v:shape>
        </w:pict>
      </w:r>
    </w:p>
    <w:p w:rsidR="00984283" w:rsidRDefault="00984283" w:rsidP="007708AC"/>
    <w:p w:rsidR="00984283" w:rsidRPr="00984283" w:rsidRDefault="00984283" w:rsidP="00984283"/>
    <w:p w:rsidR="00984283" w:rsidRPr="00984283" w:rsidRDefault="00984283" w:rsidP="00984283"/>
    <w:p w:rsidR="00A77D04" w:rsidRPr="00984283" w:rsidRDefault="00984283" w:rsidP="00984283">
      <w:pPr>
        <w:tabs>
          <w:tab w:val="left" w:pos="4710"/>
        </w:tabs>
      </w:pPr>
      <w:r>
        <w:tab/>
      </w:r>
    </w:p>
    <w:sectPr w:rsidR="00A77D04" w:rsidRPr="00984283" w:rsidSect="003E36F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13A" w:rsidRDefault="00D9313A" w:rsidP="003E36F4">
      <w:pPr>
        <w:spacing w:after="0" w:line="240" w:lineRule="auto"/>
      </w:pPr>
      <w:r>
        <w:separator/>
      </w:r>
    </w:p>
  </w:endnote>
  <w:end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E8" w:rsidRPr="004A5BE8" w:rsidRDefault="000267BF" w:rsidP="004A5BE8">
    <w:pPr>
      <w:spacing w:after="0" w:line="240" w:lineRule="auto"/>
      <w:jc w:val="center"/>
      <w:rPr>
        <w:rFonts w:cstheme="minorHAnsi"/>
        <w:b/>
        <w:color w:val="000000"/>
        <w:sz w:val="24"/>
        <w:szCs w:val="18"/>
      </w:rPr>
    </w:pPr>
    <w:r>
      <w:rPr>
        <w:rFonts w:cstheme="minorHAnsi"/>
        <w:b/>
        <w:color w:val="000000"/>
        <w:sz w:val="24"/>
        <w:szCs w:val="18"/>
      </w:rPr>
      <w:t>PA</w:t>
    </w:r>
    <w:r w:rsidR="004A5BE8" w:rsidRPr="00D15003">
      <w:rPr>
        <w:rFonts w:cstheme="minorHAnsi"/>
        <w:b/>
        <w:color w:val="000000"/>
        <w:sz w:val="24"/>
        <w:szCs w:val="18"/>
      </w:rPr>
      <w:t xml:space="preserve"> Certificate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13A" w:rsidRDefault="00D9313A" w:rsidP="003E36F4">
      <w:pPr>
        <w:spacing w:after="0" w:line="240" w:lineRule="auto"/>
      </w:pPr>
      <w:r>
        <w:separator/>
      </w:r>
    </w:p>
  </w:footnote>
  <w:footnote w:type="continuationSeparator" w:id="0">
    <w:p w:rsidR="00D9313A" w:rsidRDefault="00D9313A" w:rsidP="003E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6F4" w:rsidRPr="003E36F4" w:rsidRDefault="00984283" w:rsidP="003E36F4">
    <w:pPr>
      <w:autoSpaceDE w:val="0"/>
      <w:autoSpaceDN w:val="0"/>
      <w:adjustRightInd w:val="0"/>
      <w:jc w:val="center"/>
      <w:outlineLvl w:val="0"/>
      <w:rPr>
        <w:rFonts w:cstheme="minorHAnsi"/>
        <w:b/>
        <w:color w:val="000000"/>
        <w:sz w:val="20"/>
        <w:szCs w:val="20"/>
      </w:rPr>
    </w:pPr>
    <w:r>
      <w:rPr>
        <w:rFonts w:cstheme="minorHAnsi"/>
        <w:b/>
        <w:color w:val="000000"/>
        <w:sz w:val="20"/>
        <w:szCs w:val="20"/>
      </w:rPr>
      <w:t>PARTIC</w:t>
    </w:r>
    <w:r w:rsidR="00551F6B">
      <w:rPr>
        <w:rFonts w:cstheme="minorHAnsi"/>
        <w:b/>
        <w:color w:val="000000"/>
        <w:sz w:val="20"/>
        <w:szCs w:val="20"/>
      </w:rPr>
      <w:t>I</w:t>
    </w:r>
    <w:r>
      <w:rPr>
        <w:rFonts w:cstheme="minorHAnsi"/>
        <w:b/>
        <w:color w:val="000000"/>
        <w:sz w:val="20"/>
        <w:szCs w:val="20"/>
      </w:rPr>
      <w:t>PANT</w:t>
    </w:r>
    <w:r w:rsidR="003E36F4" w:rsidRPr="00D15003">
      <w:rPr>
        <w:rFonts w:cstheme="minorHAnsi"/>
        <w:b/>
        <w:color w:val="000000"/>
        <w:sz w:val="20"/>
        <w:szCs w:val="20"/>
      </w:rPr>
      <w:t xml:space="preserve"> WILL KEEP THIS </w:t>
    </w:r>
    <w:r w:rsidR="003E36F4">
      <w:rPr>
        <w:rFonts w:cstheme="minorHAnsi"/>
        <w:b/>
        <w:color w:val="000000"/>
        <w:sz w:val="20"/>
        <w:szCs w:val="20"/>
      </w:rPr>
      <w:t>PORTION FOR THEIR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6F4"/>
    <w:rsid w:val="000267BF"/>
    <w:rsid w:val="000A1CBE"/>
    <w:rsid w:val="000D0305"/>
    <w:rsid w:val="003E36F4"/>
    <w:rsid w:val="00462D67"/>
    <w:rsid w:val="004A5BE8"/>
    <w:rsid w:val="004E38EA"/>
    <w:rsid w:val="00551F6B"/>
    <w:rsid w:val="0058239D"/>
    <w:rsid w:val="00626F33"/>
    <w:rsid w:val="006C42B7"/>
    <w:rsid w:val="006D38F4"/>
    <w:rsid w:val="00707D7B"/>
    <w:rsid w:val="007708AC"/>
    <w:rsid w:val="00835082"/>
    <w:rsid w:val="00984283"/>
    <w:rsid w:val="00A77D04"/>
    <w:rsid w:val="00AD3608"/>
    <w:rsid w:val="00C13980"/>
    <w:rsid w:val="00CF6688"/>
    <w:rsid w:val="00D53E6A"/>
    <w:rsid w:val="00D6617C"/>
    <w:rsid w:val="00D9313A"/>
    <w:rsid w:val="00E67CBF"/>
    <w:rsid w:val="00EB6941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BAA60A7C-0BF8-4E70-8C35-40E50603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F4"/>
  </w:style>
  <w:style w:type="paragraph" w:styleId="Footer">
    <w:name w:val="footer"/>
    <w:basedOn w:val="Normal"/>
    <w:link w:val="FooterChar"/>
    <w:uiPriority w:val="99"/>
    <w:unhideWhenUsed/>
    <w:rsid w:val="003E3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F4"/>
  </w:style>
  <w:style w:type="character" w:styleId="Hyperlink">
    <w:name w:val="Hyperlink"/>
    <w:rsid w:val="004A5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ms.cloud-cme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e.uams.ed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ams.cloud-cme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Strickland, Sara</dc:creator>
  <cp:keywords/>
  <dc:description/>
  <cp:lastModifiedBy>Bryant, Courtney E</cp:lastModifiedBy>
  <cp:revision>7</cp:revision>
  <dcterms:created xsi:type="dcterms:W3CDTF">2020-02-06T19:05:00Z</dcterms:created>
  <dcterms:modified xsi:type="dcterms:W3CDTF">2022-05-16T19:00:00Z</dcterms:modified>
</cp:coreProperties>
</file>