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4671D" w:rsidRDefault="00E4671D" w:rsidP="00E4671D">
                            <w:pPr>
                              <w:spacing w:after="0" w:line="240" w:lineRule="auto"/>
                              <w:jc w:val="center"/>
                              <w:outlineLvl w:val="0"/>
                              <w:rPr>
                                <w:rFonts w:cstheme="minorHAnsi"/>
                                <w:color w:val="000000"/>
                                <w:sz w:val="36"/>
                                <w:szCs w:val="36"/>
                              </w:rPr>
                            </w:pPr>
                            <w:proofErr w:type="gramStart"/>
                            <w:r>
                              <w:rPr>
                                <w:rFonts w:cstheme="minorHAnsi"/>
                                <w:color w:val="000000"/>
                                <w:sz w:val="36"/>
                                <w:szCs w:val="36"/>
                              </w:rPr>
                              <w:t>2</w:t>
                            </w:r>
                            <w:r>
                              <w:rPr>
                                <w:rFonts w:cstheme="minorHAnsi"/>
                                <w:color w:val="000000"/>
                                <w:sz w:val="36"/>
                                <w:szCs w:val="36"/>
                                <w:vertAlign w:val="superscript"/>
                              </w:rPr>
                              <w:t>nd</w:t>
                            </w:r>
                            <w:proofErr w:type="gramEnd"/>
                            <w:r>
                              <w:rPr>
                                <w:rFonts w:cstheme="minorHAnsi"/>
                                <w:color w:val="000000"/>
                                <w:sz w:val="36"/>
                                <w:szCs w:val="36"/>
                              </w:rPr>
                              <w:t xml:space="preserve"> Annual UAMS Centers for Simulation Education Research Day</w:t>
                            </w:r>
                          </w:p>
                          <w:p w:rsidR="00E4671D" w:rsidRDefault="00E4671D" w:rsidP="00E4671D">
                            <w:pPr>
                              <w:spacing w:after="0" w:line="240" w:lineRule="auto"/>
                              <w:jc w:val="center"/>
                              <w:outlineLvl w:val="0"/>
                              <w:rPr>
                                <w:rFonts w:cstheme="minorHAnsi"/>
                                <w:color w:val="000000"/>
                                <w:sz w:val="44"/>
                                <w:szCs w:val="44"/>
                              </w:rPr>
                            </w:pPr>
                            <w:r>
                              <w:rPr>
                                <w:rFonts w:cstheme="minorHAnsi"/>
                                <w:color w:val="000000"/>
                                <w:sz w:val="44"/>
                                <w:szCs w:val="44"/>
                              </w:rPr>
                              <w:t>November 1, 2022</w:t>
                            </w:r>
                          </w:p>
                          <w:p w:rsidR="00E4671D" w:rsidRDefault="00E4671D" w:rsidP="00E4671D">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E4671D">
                            <w:pPr>
                              <w:spacing w:after="0" w:line="240" w:lineRule="auto"/>
                              <w:rPr>
                                <w:rFonts w:ascii="Gotham Medium" w:hAnsi="Gotham Medium"/>
                              </w:rPr>
                            </w:pPr>
                          </w:p>
                          <w:p w:rsidR="00EB6941" w:rsidRPr="00AC0FE2" w:rsidRDefault="00402D18" w:rsidP="00EB6941">
                            <w:pPr>
                              <w:ind w:left="432" w:right="432"/>
                              <w:jc w:val="center"/>
                              <w:rPr>
                                <w:rFonts w:ascii="Gotham Medium" w:hAnsi="Gotham Medium" w:cstheme="minorHAnsi"/>
                                <w:b/>
                                <w:color w:val="000000"/>
                                <w:sz w:val="20"/>
                                <w:szCs w:val="20"/>
                              </w:rPr>
                            </w:pPr>
                            <w:r>
                              <w:rPr>
                                <w:rFonts w:ascii="Gotham Medium" w:hAnsi="Gotham Medium" w:cstheme="minorHAnsi"/>
                                <w:color w:val="000000"/>
                                <w:sz w:val="20"/>
                                <w:szCs w:val="20"/>
                              </w:rPr>
                              <w:t>These knowledge-</w:t>
                            </w:r>
                            <w:bookmarkStart w:id="0" w:name="_GoBack"/>
                            <w:bookmarkEnd w:id="0"/>
                            <w:r w:rsidR="00AC0FE2" w:rsidRPr="00AC0FE2">
                              <w:rPr>
                                <w:rFonts w:ascii="Gotham Medium" w:hAnsi="Gotham Medium" w:cstheme="minorHAnsi"/>
                                <w:color w:val="000000"/>
                                <w:sz w:val="20"/>
                                <w:szCs w:val="20"/>
                              </w:rPr>
                              <w:t xml:space="preserve">based activities will provide </w:t>
                            </w:r>
                            <w:r w:rsidR="00E4671D">
                              <w:rPr>
                                <w:rFonts w:ascii="Gotham Medium" w:hAnsi="Gotham Medium" w:cstheme="minorHAnsi"/>
                                <w:color w:val="000000"/>
                                <w:sz w:val="20"/>
                                <w:szCs w:val="20"/>
                              </w:rPr>
                              <w:t>pharmacists up to 3.75 contact hours or 0.37</w:t>
                            </w:r>
                            <w:r w:rsidR="00AC0FE2"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4671D" w:rsidRDefault="00E4671D" w:rsidP="00E4671D">
                      <w:pPr>
                        <w:spacing w:after="0" w:line="240" w:lineRule="auto"/>
                        <w:jc w:val="center"/>
                        <w:outlineLvl w:val="0"/>
                        <w:rPr>
                          <w:rFonts w:cstheme="minorHAnsi"/>
                          <w:color w:val="000000"/>
                          <w:sz w:val="36"/>
                          <w:szCs w:val="36"/>
                        </w:rPr>
                      </w:pPr>
                      <w:proofErr w:type="gramStart"/>
                      <w:r>
                        <w:rPr>
                          <w:rFonts w:cstheme="minorHAnsi"/>
                          <w:color w:val="000000"/>
                          <w:sz w:val="36"/>
                          <w:szCs w:val="36"/>
                        </w:rPr>
                        <w:t>2</w:t>
                      </w:r>
                      <w:r>
                        <w:rPr>
                          <w:rFonts w:cstheme="minorHAnsi"/>
                          <w:color w:val="000000"/>
                          <w:sz w:val="36"/>
                          <w:szCs w:val="36"/>
                          <w:vertAlign w:val="superscript"/>
                        </w:rPr>
                        <w:t>nd</w:t>
                      </w:r>
                      <w:proofErr w:type="gramEnd"/>
                      <w:r>
                        <w:rPr>
                          <w:rFonts w:cstheme="minorHAnsi"/>
                          <w:color w:val="000000"/>
                          <w:sz w:val="36"/>
                          <w:szCs w:val="36"/>
                        </w:rPr>
                        <w:t xml:space="preserve"> Annual UAMS Centers for Simulation Education Research Day</w:t>
                      </w:r>
                    </w:p>
                    <w:p w:rsidR="00E4671D" w:rsidRDefault="00E4671D" w:rsidP="00E4671D">
                      <w:pPr>
                        <w:spacing w:after="0" w:line="240" w:lineRule="auto"/>
                        <w:jc w:val="center"/>
                        <w:outlineLvl w:val="0"/>
                        <w:rPr>
                          <w:rFonts w:cstheme="minorHAnsi"/>
                          <w:color w:val="000000"/>
                          <w:sz w:val="44"/>
                          <w:szCs w:val="44"/>
                        </w:rPr>
                      </w:pPr>
                      <w:r>
                        <w:rPr>
                          <w:rFonts w:cstheme="minorHAnsi"/>
                          <w:color w:val="000000"/>
                          <w:sz w:val="44"/>
                          <w:szCs w:val="44"/>
                        </w:rPr>
                        <w:t>November 1, 2022</w:t>
                      </w:r>
                    </w:p>
                    <w:p w:rsidR="00E4671D" w:rsidRDefault="00E4671D" w:rsidP="00E4671D">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E4671D">
                      <w:pPr>
                        <w:spacing w:after="0" w:line="240" w:lineRule="auto"/>
                        <w:rPr>
                          <w:rFonts w:ascii="Gotham Medium" w:hAnsi="Gotham Medium"/>
                        </w:rPr>
                      </w:pPr>
                    </w:p>
                    <w:p w:rsidR="00EB6941" w:rsidRPr="00AC0FE2" w:rsidRDefault="00402D18" w:rsidP="00EB6941">
                      <w:pPr>
                        <w:ind w:left="432" w:right="432"/>
                        <w:jc w:val="center"/>
                        <w:rPr>
                          <w:rFonts w:ascii="Gotham Medium" w:hAnsi="Gotham Medium" w:cstheme="minorHAnsi"/>
                          <w:b/>
                          <w:color w:val="000000"/>
                          <w:sz w:val="20"/>
                          <w:szCs w:val="20"/>
                        </w:rPr>
                      </w:pPr>
                      <w:r>
                        <w:rPr>
                          <w:rFonts w:ascii="Gotham Medium" w:hAnsi="Gotham Medium" w:cstheme="minorHAnsi"/>
                          <w:color w:val="000000"/>
                          <w:sz w:val="20"/>
                          <w:szCs w:val="20"/>
                        </w:rPr>
                        <w:t>These knowledge-</w:t>
                      </w:r>
                      <w:bookmarkStart w:id="1" w:name="_GoBack"/>
                      <w:bookmarkEnd w:id="1"/>
                      <w:r w:rsidR="00AC0FE2" w:rsidRPr="00AC0FE2">
                        <w:rPr>
                          <w:rFonts w:ascii="Gotham Medium" w:hAnsi="Gotham Medium" w:cstheme="minorHAnsi"/>
                          <w:color w:val="000000"/>
                          <w:sz w:val="20"/>
                          <w:szCs w:val="20"/>
                        </w:rPr>
                        <w:t xml:space="preserve">based activities will provide </w:t>
                      </w:r>
                      <w:r w:rsidR="00E4671D">
                        <w:rPr>
                          <w:rFonts w:ascii="Gotham Medium" w:hAnsi="Gotham Medium" w:cstheme="minorHAnsi"/>
                          <w:color w:val="000000"/>
                          <w:sz w:val="20"/>
                          <w:szCs w:val="20"/>
                        </w:rPr>
                        <w:t>pharmacists up to 3.75 contact hours or 0.37</w:t>
                      </w:r>
                      <w:r w:rsidR="00AC0FE2"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402D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402D1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02D18"/>
    <w:rsid w:val="004A3E5A"/>
    <w:rsid w:val="004A5BE8"/>
    <w:rsid w:val="004E38EA"/>
    <w:rsid w:val="006C42B7"/>
    <w:rsid w:val="006D38F4"/>
    <w:rsid w:val="007708AC"/>
    <w:rsid w:val="00835082"/>
    <w:rsid w:val="00844396"/>
    <w:rsid w:val="00984283"/>
    <w:rsid w:val="00A77D04"/>
    <w:rsid w:val="00AC0FE2"/>
    <w:rsid w:val="00AD3608"/>
    <w:rsid w:val="00D1554B"/>
    <w:rsid w:val="00D53E6A"/>
    <w:rsid w:val="00E4671D"/>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91368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6</cp:revision>
  <dcterms:created xsi:type="dcterms:W3CDTF">2020-02-04T22:13:00Z</dcterms:created>
  <dcterms:modified xsi:type="dcterms:W3CDTF">2022-10-26T19:34:00Z</dcterms:modified>
</cp:coreProperties>
</file>