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1191895</wp:posOffset>
                </wp:positionV>
                <wp:extent cx="6219825" cy="3810000"/>
                <wp:effectExtent l="0" t="0" r="0" b="0"/>
                <wp:wrapThrough wrapText="bothSides">
                  <wp:wrapPolygon edited="0">
                    <wp:start x="198" y="0"/>
                    <wp:lineTo x="198" y="21492"/>
                    <wp:lineTo x="21368" y="21492"/>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100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2135B" w:rsidRDefault="00911EBC" w:rsidP="0082135B">
                            <w:pPr>
                              <w:spacing w:after="0" w:line="240" w:lineRule="auto"/>
                              <w:jc w:val="center"/>
                              <w:outlineLvl w:val="0"/>
                              <w:rPr>
                                <w:rFonts w:cstheme="minorHAnsi"/>
                                <w:color w:val="000000"/>
                                <w:sz w:val="44"/>
                                <w:szCs w:val="44"/>
                              </w:rPr>
                            </w:pPr>
                            <w:r>
                              <w:rPr>
                                <w:rFonts w:cstheme="minorHAnsi"/>
                                <w:color w:val="000000"/>
                                <w:sz w:val="44"/>
                                <w:szCs w:val="44"/>
                              </w:rPr>
                              <w:t>Sexual Assault Nurse Examiner 64 Hour Didactic Training: Adult, Adolescent, and Pediatric</w:t>
                            </w:r>
                          </w:p>
                          <w:p w:rsidR="00911EBC" w:rsidRDefault="00154C0A" w:rsidP="0082135B">
                            <w:pPr>
                              <w:spacing w:after="0" w:line="240" w:lineRule="auto"/>
                              <w:jc w:val="center"/>
                              <w:outlineLvl w:val="0"/>
                              <w:rPr>
                                <w:rFonts w:cstheme="minorHAnsi"/>
                                <w:color w:val="000000"/>
                                <w:sz w:val="44"/>
                                <w:szCs w:val="44"/>
                              </w:rPr>
                            </w:pPr>
                            <w:r>
                              <w:rPr>
                                <w:rFonts w:cstheme="minorHAnsi"/>
                                <w:color w:val="000000"/>
                                <w:sz w:val="44"/>
                                <w:szCs w:val="44"/>
                              </w:rPr>
                              <w:t xml:space="preserve">April 10-11, </w:t>
                            </w:r>
                            <w:r w:rsidR="00911EBC">
                              <w:rPr>
                                <w:rFonts w:cstheme="minorHAnsi"/>
                                <w:color w:val="000000"/>
                                <w:sz w:val="44"/>
                                <w:szCs w:val="44"/>
                              </w:rPr>
                              <w:t>17-19</w:t>
                            </w:r>
                            <w:r>
                              <w:rPr>
                                <w:rFonts w:cstheme="minorHAnsi"/>
                                <w:color w:val="000000"/>
                                <w:sz w:val="44"/>
                                <w:szCs w:val="44"/>
                              </w:rPr>
                              <w:t>, and 24-26</w:t>
                            </w:r>
                            <w:r w:rsidR="00911EBC">
                              <w:rPr>
                                <w:rFonts w:cstheme="minorHAnsi"/>
                                <w:color w:val="000000"/>
                                <w:sz w:val="44"/>
                                <w:szCs w:val="44"/>
                              </w:rPr>
                              <w:t>, 2023</w:t>
                            </w:r>
                          </w:p>
                          <w:p w:rsidR="00911EBC" w:rsidRPr="00FB1303" w:rsidRDefault="00911EBC" w:rsidP="0082135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911EBC">
                              <w:rPr>
                                <w:rFonts w:ascii="Gotham Medium" w:hAnsi="Gotham Medium"/>
                              </w:rPr>
                              <w:t>64.0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11EBC">
                              <w:rPr>
                                <w:rFonts w:ascii="Gotham Medium" w:hAnsi="Gotham Medium" w:cstheme="minorHAnsi"/>
                                <w:color w:val="000000"/>
                                <w:sz w:val="17"/>
                                <w:szCs w:val="17"/>
                              </w:rPr>
                              <w:t xml:space="preserve"> activity for a maximum of 64.0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w:t>
                            </w:r>
                            <w:bookmarkStart w:id="0" w:name="_GoBack"/>
                            <w:bookmarkEnd w:id="0"/>
                            <w:r w:rsidRPr="00EB6941">
                              <w:rPr>
                                <w:rFonts w:ascii="Gotham Medium" w:hAnsi="Gotham Medium" w:cstheme="minorHAnsi"/>
                                <w:i/>
                                <w:color w:val="000000"/>
                                <w:sz w:val="17"/>
                                <w:szCs w:val="17"/>
                              </w:rPr>
                              <w:t>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85pt;width:489.75pt;height:300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2135B" w:rsidRDefault="00911EBC" w:rsidP="0082135B">
                      <w:pPr>
                        <w:spacing w:after="0" w:line="240" w:lineRule="auto"/>
                        <w:jc w:val="center"/>
                        <w:outlineLvl w:val="0"/>
                        <w:rPr>
                          <w:rFonts w:cstheme="minorHAnsi"/>
                          <w:color w:val="000000"/>
                          <w:sz w:val="44"/>
                          <w:szCs w:val="44"/>
                        </w:rPr>
                      </w:pPr>
                      <w:r>
                        <w:rPr>
                          <w:rFonts w:cstheme="minorHAnsi"/>
                          <w:color w:val="000000"/>
                          <w:sz w:val="44"/>
                          <w:szCs w:val="44"/>
                        </w:rPr>
                        <w:t>Sexual Assault Nurse Examiner 64 Hour Didactic Training: Adult, Adolescent, and Pediatric</w:t>
                      </w:r>
                    </w:p>
                    <w:p w:rsidR="00911EBC" w:rsidRDefault="00154C0A" w:rsidP="0082135B">
                      <w:pPr>
                        <w:spacing w:after="0" w:line="240" w:lineRule="auto"/>
                        <w:jc w:val="center"/>
                        <w:outlineLvl w:val="0"/>
                        <w:rPr>
                          <w:rFonts w:cstheme="minorHAnsi"/>
                          <w:color w:val="000000"/>
                          <w:sz w:val="44"/>
                          <w:szCs w:val="44"/>
                        </w:rPr>
                      </w:pPr>
                      <w:r>
                        <w:rPr>
                          <w:rFonts w:cstheme="minorHAnsi"/>
                          <w:color w:val="000000"/>
                          <w:sz w:val="44"/>
                          <w:szCs w:val="44"/>
                        </w:rPr>
                        <w:t xml:space="preserve">April 10-11, </w:t>
                      </w:r>
                      <w:r w:rsidR="00911EBC">
                        <w:rPr>
                          <w:rFonts w:cstheme="minorHAnsi"/>
                          <w:color w:val="000000"/>
                          <w:sz w:val="44"/>
                          <w:szCs w:val="44"/>
                        </w:rPr>
                        <w:t>17-19</w:t>
                      </w:r>
                      <w:r>
                        <w:rPr>
                          <w:rFonts w:cstheme="minorHAnsi"/>
                          <w:color w:val="000000"/>
                          <w:sz w:val="44"/>
                          <w:szCs w:val="44"/>
                        </w:rPr>
                        <w:t>, and 24-26</w:t>
                      </w:r>
                      <w:r w:rsidR="00911EBC">
                        <w:rPr>
                          <w:rFonts w:cstheme="minorHAnsi"/>
                          <w:color w:val="000000"/>
                          <w:sz w:val="44"/>
                          <w:szCs w:val="44"/>
                        </w:rPr>
                        <w:t>, 2023</w:t>
                      </w:r>
                    </w:p>
                    <w:p w:rsidR="00911EBC" w:rsidRPr="00FB1303" w:rsidRDefault="00911EBC" w:rsidP="0082135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911EBC">
                        <w:rPr>
                          <w:rFonts w:ascii="Gotham Medium" w:hAnsi="Gotham Medium"/>
                        </w:rPr>
                        <w:t>64.0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11EBC">
                        <w:rPr>
                          <w:rFonts w:ascii="Gotham Medium" w:hAnsi="Gotham Medium" w:cstheme="minorHAnsi"/>
                          <w:color w:val="000000"/>
                          <w:sz w:val="17"/>
                          <w:szCs w:val="17"/>
                        </w:rPr>
                        <w:t xml:space="preserve"> activity for a maximum of 64.0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w:t>
                      </w:r>
                      <w:bookmarkStart w:id="1" w:name="_GoBack"/>
                      <w:bookmarkEnd w:id="1"/>
                      <w:r w:rsidRPr="00EB6941">
                        <w:rPr>
                          <w:rFonts w:ascii="Gotham Medium" w:hAnsi="Gotham Medium" w:cstheme="minorHAnsi"/>
                          <w:i/>
                          <w:color w:val="000000"/>
                          <w:sz w:val="17"/>
                          <w:szCs w:val="17"/>
                        </w:rPr>
                        <w:t>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54C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54C0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54C0A"/>
    <w:rsid w:val="003E36F4"/>
    <w:rsid w:val="004A5BE8"/>
    <w:rsid w:val="00634CD1"/>
    <w:rsid w:val="006C42B7"/>
    <w:rsid w:val="006D38F4"/>
    <w:rsid w:val="007708AC"/>
    <w:rsid w:val="008016CB"/>
    <w:rsid w:val="0082135B"/>
    <w:rsid w:val="00835082"/>
    <w:rsid w:val="00911EBC"/>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BC04A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2020-02-06T18:53:00Z</cp:lastPrinted>
  <dcterms:created xsi:type="dcterms:W3CDTF">2020-02-04T22:03:00Z</dcterms:created>
  <dcterms:modified xsi:type="dcterms:W3CDTF">2023-03-28T13:28:00Z</dcterms:modified>
</cp:coreProperties>
</file>